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3CF3" w14:textId="77777777" w:rsidR="00820B98" w:rsidRPr="003F4F58" w:rsidRDefault="00820B98" w:rsidP="00820B98">
      <w:pPr>
        <w:jc w:val="center"/>
        <w:rPr>
          <w:rFonts w:ascii="Arial" w:hAnsi="Arial" w:cs="Arial"/>
          <w:b/>
        </w:rPr>
      </w:pPr>
    </w:p>
    <w:p w14:paraId="00A83CF4" w14:textId="77777777" w:rsidR="00820B98" w:rsidRPr="003F4F58" w:rsidRDefault="00820B98" w:rsidP="00820B98">
      <w:pPr>
        <w:ind w:hanging="284"/>
        <w:rPr>
          <w:rFonts w:ascii="Arial" w:hAnsi="Arial" w:cs="Arial"/>
          <w:b/>
        </w:rPr>
      </w:pPr>
      <w:r w:rsidRPr="003F4F58">
        <w:rPr>
          <w:rFonts w:ascii="Arial" w:hAnsi="Arial" w:cs="Arial"/>
          <w:b/>
        </w:rPr>
        <w:t xml:space="preserve">Strand: Protecting Yourself, </w:t>
      </w:r>
      <w:proofErr w:type="gramStart"/>
      <w:r w:rsidRPr="003F4F58">
        <w:rPr>
          <w:rFonts w:ascii="Arial" w:hAnsi="Arial" w:cs="Arial"/>
          <w:b/>
        </w:rPr>
        <w:t>Your</w:t>
      </w:r>
      <w:proofErr w:type="gramEnd"/>
      <w:r w:rsidRPr="003F4F58">
        <w:rPr>
          <w:rFonts w:ascii="Arial" w:hAnsi="Arial" w:cs="Arial"/>
          <w:b/>
        </w:rPr>
        <w:t xml:space="preserve"> Family and Your Community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820B98" w:rsidRPr="003F4F58" w14:paraId="00A83CF9" w14:textId="77777777" w:rsidTr="00DB5119">
        <w:tc>
          <w:tcPr>
            <w:tcW w:w="3366" w:type="dxa"/>
            <w:shd w:val="clear" w:color="auto" w:fill="C6D9F1" w:themeFill="text2" w:themeFillTint="33"/>
          </w:tcPr>
          <w:p w14:paraId="00A83CF5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820B98" w:rsidRPr="003F4F58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CF6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820B98" w:rsidRPr="003F4F58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CF7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820B98" w:rsidRPr="003F4F58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CF8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20B98" w:rsidRPr="003F4F58">
              <w:rPr>
                <w:rFonts w:ascii="Arial" w:hAnsi="Arial" w:cs="Arial"/>
              </w:rPr>
              <w:t>Working Below</w:t>
            </w:r>
          </w:p>
        </w:tc>
      </w:tr>
      <w:tr w:rsidR="00820B98" w:rsidRPr="003F4F58" w14:paraId="00A83CFE" w14:textId="77777777" w:rsidTr="00DB5119">
        <w:tc>
          <w:tcPr>
            <w:tcW w:w="3366" w:type="dxa"/>
          </w:tcPr>
          <w:p w14:paraId="00A83CFA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Accurately </w:t>
            </w:r>
            <w:r w:rsidR="00F165A8" w:rsidRPr="003F4F58">
              <w:rPr>
                <w:rFonts w:ascii="Arial" w:hAnsi="Arial" w:cs="Arial"/>
              </w:rPr>
              <w:t xml:space="preserve">describes their role in promoting safety and preventing injuries. </w:t>
            </w:r>
          </w:p>
        </w:tc>
        <w:tc>
          <w:tcPr>
            <w:tcW w:w="3367" w:type="dxa"/>
          </w:tcPr>
          <w:p w14:paraId="00A83CFB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Reliably </w:t>
            </w:r>
            <w:r w:rsidR="00F165A8" w:rsidRPr="003F4F58">
              <w:rPr>
                <w:rFonts w:ascii="Arial" w:hAnsi="Arial" w:cs="Arial"/>
              </w:rPr>
              <w:t>describes their role in promoting safety and preventing injuries.</w:t>
            </w:r>
          </w:p>
        </w:tc>
        <w:tc>
          <w:tcPr>
            <w:tcW w:w="3367" w:type="dxa"/>
          </w:tcPr>
          <w:p w14:paraId="00A83CFC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With </w:t>
            </w:r>
            <w:r w:rsidR="00F165A8" w:rsidRPr="003F4F58">
              <w:rPr>
                <w:rFonts w:ascii="Arial" w:hAnsi="Arial" w:cs="Arial"/>
              </w:rPr>
              <w:t>describes their role in promoting safety and preventing injuries.</w:t>
            </w:r>
          </w:p>
        </w:tc>
        <w:tc>
          <w:tcPr>
            <w:tcW w:w="3367" w:type="dxa"/>
          </w:tcPr>
          <w:p w14:paraId="00A83CFD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Is not able </w:t>
            </w:r>
            <w:r w:rsidR="00F165A8" w:rsidRPr="003F4F58">
              <w:rPr>
                <w:rFonts w:ascii="Arial" w:hAnsi="Arial" w:cs="Arial"/>
              </w:rPr>
              <w:t>to describe their role in promoting safety and preventing injuries.</w:t>
            </w:r>
          </w:p>
        </w:tc>
      </w:tr>
      <w:tr w:rsidR="00820B98" w:rsidRPr="003F4F58" w14:paraId="00A83D03" w14:textId="77777777" w:rsidTr="00DB5119">
        <w:tc>
          <w:tcPr>
            <w:tcW w:w="3366" w:type="dxa"/>
          </w:tcPr>
          <w:p w14:paraId="00A83CFF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Consistently and confidently </w:t>
            </w:r>
            <w:r w:rsidR="00F165A8" w:rsidRPr="003F4F58">
              <w:rPr>
                <w:rFonts w:ascii="Arial" w:hAnsi="Arial" w:cs="Arial"/>
              </w:rPr>
              <w:t xml:space="preserve">explains the human immune system and how it functions in terms of defending the body. </w:t>
            </w:r>
          </w:p>
        </w:tc>
        <w:tc>
          <w:tcPr>
            <w:tcW w:w="3367" w:type="dxa"/>
          </w:tcPr>
          <w:p w14:paraId="00A83D00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Usually and with some confidence </w:t>
            </w:r>
            <w:r w:rsidR="00F165A8" w:rsidRPr="003F4F58">
              <w:rPr>
                <w:rFonts w:ascii="Arial" w:hAnsi="Arial" w:cs="Arial"/>
              </w:rPr>
              <w:t>explains the human immune system and how it functions in terms of defending the body.</w:t>
            </w:r>
          </w:p>
        </w:tc>
        <w:tc>
          <w:tcPr>
            <w:tcW w:w="3367" w:type="dxa"/>
          </w:tcPr>
          <w:p w14:paraId="00A83D01" w14:textId="77777777" w:rsidR="00820B98" w:rsidRPr="003F4F58" w:rsidRDefault="00820B98" w:rsidP="00F165A8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Occas</w:t>
            </w:r>
            <w:r w:rsidR="009B7267" w:rsidRPr="003F4F58">
              <w:rPr>
                <w:rFonts w:ascii="Arial" w:hAnsi="Arial" w:cs="Arial"/>
              </w:rPr>
              <w:t>ionally and with some prompting</w:t>
            </w:r>
            <w:r w:rsidRPr="003F4F58">
              <w:rPr>
                <w:rFonts w:ascii="Arial" w:hAnsi="Arial" w:cs="Arial"/>
              </w:rPr>
              <w:t xml:space="preserve"> </w:t>
            </w:r>
            <w:r w:rsidR="00F165A8" w:rsidRPr="003F4F58">
              <w:rPr>
                <w:rFonts w:ascii="Arial" w:hAnsi="Arial" w:cs="Arial"/>
              </w:rPr>
              <w:t>explains the human immune system and how it functions in terms of defending the body.</w:t>
            </w:r>
          </w:p>
        </w:tc>
        <w:tc>
          <w:tcPr>
            <w:tcW w:w="3367" w:type="dxa"/>
          </w:tcPr>
          <w:p w14:paraId="00A83D02" w14:textId="77777777" w:rsidR="00820B98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Is not able to explain the human immune system and how it functions in terms of defending the body.</w:t>
            </w:r>
          </w:p>
        </w:tc>
      </w:tr>
      <w:tr w:rsidR="00820B98" w:rsidRPr="003F4F58" w14:paraId="00A83D08" w14:textId="77777777" w:rsidTr="00DB5119">
        <w:tc>
          <w:tcPr>
            <w:tcW w:w="3366" w:type="dxa"/>
          </w:tcPr>
          <w:p w14:paraId="00A83D04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Regularly lists </w:t>
            </w:r>
            <w:r w:rsidR="009B7267" w:rsidRPr="003F4F58">
              <w:rPr>
                <w:rFonts w:ascii="Arial" w:hAnsi="Arial" w:cs="Arial"/>
              </w:rPr>
              <w:t>the effects of disease on the human body.</w:t>
            </w:r>
          </w:p>
        </w:tc>
        <w:tc>
          <w:tcPr>
            <w:tcW w:w="3367" w:type="dxa"/>
          </w:tcPr>
          <w:p w14:paraId="00A83D05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Routinely lists </w:t>
            </w:r>
            <w:r w:rsidR="009B7267" w:rsidRPr="003F4F58">
              <w:rPr>
                <w:rFonts w:ascii="Arial" w:hAnsi="Arial" w:cs="Arial"/>
              </w:rPr>
              <w:t>the effects of disease on the human body.</w:t>
            </w:r>
          </w:p>
        </w:tc>
        <w:tc>
          <w:tcPr>
            <w:tcW w:w="3367" w:type="dxa"/>
          </w:tcPr>
          <w:p w14:paraId="00A83D06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Partially lists </w:t>
            </w:r>
            <w:r w:rsidR="009B7267" w:rsidRPr="003F4F58">
              <w:rPr>
                <w:rFonts w:ascii="Arial" w:hAnsi="Arial" w:cs="Arial"/>
              </w:rPr>
              <w:t>the effects of disease on the human body.</w:t>
            </w:r>
          </w:p>
        </w:tc>
        <w:tc>
          <w:tcPr>
            <w:tcW w:w="3367" w:type="dxa"/>
          </w:tcPr>
          <w:p w14:paraId="00A83D07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Hardly ever lists </w:t>
            </w:r>
            <w:r w:rsidR="009B7267" w:rsidRPr="003F4F58">
              <w:rPr>
                <w:rFonts w:ascii="Arial" w:hAnsi="Arial" w:cs="Arial"/>
              </w:rPr>
              <w:t>the effects of disease on the human body.</w:t>
            </w:r>
          </w:p>
        </w:tc>
        <w:bookmarkStart w:id="0" w:name="_GoBack"/>
        <w:bookmarkEnd w:id="0"/>
      </w:tr>
      <w:tr w:rsidR="009B7267" w:rsidRPr="003F4F58" w14:paraId="00A83D0D" w14:textId="77777777" w:rsidTr="00DB5119">
        <w:tc>
          <w:tcPr>
            <w:tcW w:w="3366" w:type="dxa"/>
          </w:tcPr>
          <w:p w14:paraId="00A83D09" w14:textId="77777777" w:rsidR="009B7267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Accurately describes intentions and importance of positive supportive touches and matches appropriate feelings to them. </w:t>
            </w:r>
          </w:p>
        </w:tc>
        <w:tc>
          <w:tcPr>
            <w:tcW w:w="3367" w:type="dxa"/>
          </w:tcPr>
          <w:p w14:paraId="00A83D0A" w14:textId="77777777" w:rsidR="009B7267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Reliably describes intentions and importance of positive supportive touches and matches appropriate feelings to them.</w:t>
            </w:r>
          </w:p>
        </w:tc>
        <w:tc>
          <w:tcPr>
            <w:tcW w:w="3367" w:type="dxa"/>
          </w:tcPr>
          <w:p w14:paraId="00A83D0B" w14:textId="77777777" w:rsidR="009B7267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Somewhat describes intentions and importance of positive supportive touches and matches appropriate feelings to them.</w:t>
            </w:r>
          </w:p>
        </w:tc>
        <w:tc>
          <w:tcPr>
            <w:tcW w:w="3367" w:type="dxa"/>
          </w:tcPr>
          <w:p w14:paraId="00A83D0C" w14:textId="77777777" w:rsidR="009B7267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Is not able to describe intentions and importance of positive supportive touches and matches appropriate feelings to them.</w:t>
            </w:r>
          </w:p>
        </w:tc>
      </w:tr>
    </w:tbl>
    <w:p w14:paraId="00A83D0E" w14:textId="77777777" w:rsidR="00820B98" w:rsidRPr="003F4F58" w:rsidRDefault="00820B98" w:rsidP="00820B98">
      <w:pPr>
        <w:jc w:val="center"/>
        <w:rPr>
          <w:rFonts w:ascii="Arial" w:hAnsi="Arial" w:cs="Arial"/>
        </w:rPr>
      </w:pPr>
    </w:p>
    <w:p w14:paraId="00A83D0F" w14:textId="77777777" w:rsidR="00820B98" w:rsidRPr="003F4F58" w:rsidRDefault="00820B98" w:rsidP="00820B98">
      <w:pPr>
        <w:ind w:hanging="284"/>
        <w:rPr>
          <w:rFonts w:ascii="Arial" w:hAnsi="Arial" w:cs="Arial"/>
          <w:b/>
        </w:rPr>
      </w:pPr>
      <w:r w:rsidRPr="003F4F58">
        <w:rPr>
          <w:rFonts w:ascii="Arial" w:hAnsi="Arial" w:cs="Arial"/>
          <w:b/>
        </w:rPr>
        <w:t>Strand: Personal Wellness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820B98" w:rsidRPr="003F4F58" w14:paraId="00A83D14" w14:textId="77777777" w:rsidTr="00DB5119">
        <w:tc>
          <w:tcPr>
            <w:tcW w:w="3366" w:type="dxa"/>
            <w:shd w:val="clear" w:color="auto" w:fill="C6D9F1" w:themeFill="text2" w:themeFillTint="33"/>
          </w:tcPr>
          <w:p w14:paraId="00A83D10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820B98" w:rsidRPr="003F4F58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D11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820B98" w:rsidRPr="003F4F58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D12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820B98" w:rsidRPr="003F4F58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D13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20B98" w:rsidRPr="003F4F58">
              <w:rPr>
                <w:rFonts w:ascii="Arial" w:hAnsi="Arial" w:cs="Arial"/>
              </w:rPr>
              <w:t>Working Below</w:t>
            </w:r>
          </w:p>
        </w:tc>
      </w:tr>
      <w:tr w:rsidR="009B7267" w:rsidRPr="003F4F58" w14:paraId="00A83D19" w14:textId="77777777" w:rsidTr="00DB5119">
        <w:tc>
          <w:tcPr>
            <w:tcW w:w="3366" w:type="dxa"/>
          </w:tcPr>
          <w:p w14:paraId="00A83D15" w14:textId="77777777" w:rsidR="009B7267" w:rsidRPr="003F4F58" w:rsidRDefault="009B7267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Expertly lists the benefits of physical activity. </w:t>
            </w:r>
          </w:p>
        </w:tc>
        <w:tc>
          <w:tcPr>
            <w:tcW w:w="3367" w:type="dxa"/>
          </w:tcPr>
          <w:p w14:paraId="00A83D16" w14:textId="77777777" w:rsidR="009B7267" w:rsidRPr="003F4F58" w:rsidRDefault="009B7267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Easily lists the benefits of physical activity.</w:t>
            </w:r>
          </w:p>
        </w:tc>
        <w:tc>
          <w:tcPr>
            <w:tcW w:w="3367" w:type="dxa"/>
          </w:tcPr>
          <w:p w14:paraId="00A83D17" w14:textId="77777777" w:rsidR="009B7267" w:rsidRPr="003F4F58" w:rsidRDefault="009B7267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With prompting lists the benefits of physical activity.</w:t>
            </w:r>
          </w:p>
        </w:tc>
        <w:tc>
          <w:tcPr>
            <w:tcW w:w="3367" w:type="dxa"/>
          </w:tcPr>
          <w:p w14:paraId="00A83D18" w14:textId="77777777" w:rsidR="009B7267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Is not able to list the benefits of physical activity.</w:t>
            </w:r>
          </w:p>
        </w:tc>
      </w:tr>
      <w:tr w:rsidR="00820B98" w:rsidRPr="003F4F58" w14:paraId="00A83D1E" w14:textId="77777777" w:rsidTr="00DB5119">
        <w:tc>
          <w:tcPr>
            <w:tcW w:w="3366" w:type="dxa"/>
          </w:tcPr>
          <w:p w14:paraId="00A83D1A" w14:textId="77777777" w:rsidR="00820B98" w:rsidRPr="003F4F58" w:rsidRDefault="009B7267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Accura</w:t>
            </w:r>
            <w:r w:rsidR="00820B98" w:rsidRPr="003F4F58">
              <w:rPr>
                <w:rFonts w:ascii="Arial" w:hAnsi="Arial" w:cs="Arial"/>
              </w:rPr>
              <w:t>t</w:t>
            </w:r>
            <w:r w:rsidRPr="003F4F58">
              <w:rPr>
                <w:rFonts w:ascii="Arial" w:hAnsi="Arial" w:cs="Arial"/>
              </w:rPr>
              <w:t>e</w:t>
            </w:r>
            <w:r w:rsidR="00820B98" w:rsidRPr="003F4F58">
              <w:rPr>
                <w:rFonts w:ascii="Arial" w:hAnsi="Arial" w:cs="Arial"/>
              </w:rPr>
              <w:t xml:space="preserve">ly </w:t>
            </w:r>
            <w:r w:rsidRPr="003F4F58">
              <w:rPr>
                <w:rFonts w:ascii="Arial" w:hAnsi="Arial" w:cs="Arial"/>
              </w:rPr>
              <w:t xml:space="preserve">assesses their own </w:t>
            </w:r>
            <w:r w:rsidR="00820B98" w:rsidRPr="003F4F58">
              <w:rPr>
                <w:rFonts w:ascii="Arial" w:hAnsi="Arial" w:cs="Arial"/>
              </w:rPr>
              <w:t xml:space="preserve">eating </w:t>
            </w:r>
            <w:r w:rsidRPr="003F4F58">
              <w:rPr>
                <w:rFonts w:ascii="Arial" w:hAnsi="Arial" w:cs="Arial"/>
              </w:rPr>
              <w:t>habits.</w:t>
            </w:r>
          </w:p>
        </w:tc>
        <w:tc>
          <w:tcPr>
            <w:tcW w:w="3367" w:type="dxa"/>
          </w:tcPr>
          <w:p w14:paraId="00A83D1B" w14:textId="77777777" w:rsidR="00820B98" w:rsidRPr="003F4F58" w:rsidRDefault="009B7267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Reliably assesses their own eating habits.</w:t>
            </w:r>
          </w:p>
        </w:tc>
        <w:tc>
          <w:tcPr>
            <w:tcW w:w="3367" w:type="dxa"/>
          </w:tcPr>
          <w:p w14:paraId="00A83D1C" w14:textId="77777777" w:rsidR="00820B98" w:rsidRPr="003F4F58" w:rsidRDefault="009B7267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Somewhat assesses their own eating habits.</w:t>
            </w:r>
          </w:p>
        </w:tc>
        <w:tc>
          <w:tcPr>
            <w:tcW w:w="3367" w:type="dxa"/>
          </w:tcPr>
          <w:p w14:paraId="00A83D1D" w14:textId="77777777" w:rsidR="00820B98" w:rsidRPr="003F4F58" w:rsidRDefault="009B7267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Is not able to assess </w:t>
            </w:r>
            <w:proofErr w:type="gramStart"/>
            <w:r w:rsidRPr="003F4F58">
              <w:rPr>
                <w:rFonts w:ascii="Arial" w:hAnsi="Arial" w:cs="Arial"/>
              </w:rPr>
              <w:t>their own</w:t>
            </w:r>
            <w:proofErr w:type="gramEnd"/>
            <w:r w:rsidRPr="003F4F58">
              <w:rPr>
                <w:rFonts w:ascii="Arial" w:hAnsi="Arial" w:cs="Arial"/>
              </w:rPr>
              <w:t xml:space="preserve"> eating habits.</w:t>
            </w:r>
          </w:p>
        </w:tc>
      </w:tr>
      <w:tr w:rsidR="00820B98" w:rsidRPr="003F4F58" w14:paraId="00A83D23" w14:textId="77777777" w:rsidTr="00DB5119">
        <w:tc>
          <w:tcPr>
            <w:tcW w:w="3366" w:type="dxa"/>
          </w:tcPr>
          <w:p w14:paraId="00A83D1F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Regularly</w:t>
            </w:r>
            <w:r w:rsidR="009B7267" w:rsidRPr="003F4F58">
              <w:rPr>
                <w:rFonts w:ascii="Arial" w:hAnsi="Arial" w:cs="Arial"/>
              </w:rPr>
              <w:t xml:space="preserve"> examines information on the nutritional value of foods</w:t>
            </w:r>
            <w:r w:rsidRPr="003F4F58">
              <w:rPr>
                <w:rFonts w:ascii="Arial" w:hAnsi="Arial" w:cs="Arial"/>
              </w:rPr>
              <w:t>.</w:t>
            </w:r>
          </w:p>
        </w:tc>
        <w:tc>
          <w:tcPr>
            <w:tcW w:w="3367" w:type="dxa"/>
          </w:tcPr>
          <w:p w14:paraId="00A83D20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Routinely </w:t>
            </w:r>
            <w:r w:rsidR="009B7267" w:rsidRPr="003F4F58">
              <w:rPr>
                <w:rFonts w:ascii="Arial" w:hAnsi="Arial" w:cs="Arial"/>
              </w:rPr>
              <w:t>examines information on the nutritional value of foods.</w:t>
            </w:r>
          </w:p>
        </w:tc>
        <w:tc>
          <w:tcPr>
            <w:tcW w:w="3367" w:type="dxa"/>
          </w:tcPr>
          <w:p w14:paraId="00A83D21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Partially </w:t>
            </w:r>
            <w:r w:rsidR="009B7267" w:rsidRPr="003F4F58">
              <w:rPr>
                <w:rFonts w:ascii="Arial" w:hAnsi="Arial" w:cs="Arial"/>
              </w:rPr>
              <w:t>examines information on the nutritional value of foods.</w:t>
            </w:r>
          </w:p>
        </w:tc>
        <w:tc>
          <w:tcPr>
            <w:tcW w:w="3367" w:type="dxa"/>
          </w:tcPr>
          <w:p w14:paraId="00A83D22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Hardly </w:t>
            </w:r>
            <w:r w:rsidR="009B7267" w:rsidRPr="003F4F58">
              <w:rPr>
                <w:rFonts w:ascii="Arial" w:hAnsi="Arial" w:cs="Arial"/>
              </w:rPr>
              <w:t>examines information on the nutritional value of foods.</w:t>
            </w:r>
          </w:p>
        </w:tc>
      </w:tr>
    </w:tbl>
    <w:p w14:paraId="00A83D24" w14:textId="77777777" w:rsidR="00820B98" w:rsidRPr="003F4F58" w:rsidRDefault="00820B98" w:rsidP="00820B98">
      <w:pPr>
        <w:jc w:val="center"/>
        <w:rPr>
          <w:rFonts w:ascii="Arial" w:hAnsi="Arial" w:cs="Arial"/>
        </w:rPr>
      </w:pPr>
    </w:p>
    <w:p w14:paraId="00A83D25" w14:textId="77777777" w:rsidR="00820B98" w:rsidRPr="003F4F58" w:rsidRDefault="00820B98" w:rsidP="00820B98">
      <w:pPr>
        <w:rPr>
          <w:rFonts w:ascii="Arial" w:hAnsi="Arial" w:cs="Arial"/>
        </w:rPr>
      </w:pPr>
      <w:r w:rsidRPr="003F4F58">
        <w:rPr>
          <w:rFonts w:ascii="Arial" w:hAnsi="Arial" w:cs="Arial"/>
        </w:rPr>
        <w:br w:type="page"/>
      </w:r>
    </w:p>
    <w:p w14:paraId="00A83D26" w14:textId="77777777" w:rsidR="00820B98" w:rsidRPr="003F4F58" w:rsidRDefault="00820B98" w:rsidP="00820B98">
      <w:pPr>
        <w:ind w:hanging="284"/>
        <w:rPr>
          <w:rFonts w:ascii="Arial" w:hAnsi="Arial" w:cs="Arial"/>
          <w:b/>
        </w:rPr>
      </w:pPr>
      <w:r w:rsidRPr="003F4F58">
        <w:rPr>
          <w:rFonts w:ascii="Arial" w:hAnsi="Arial" w:cs="Arial"/>
          <w:b/>
        </w:rPr>
        <w:lastRenderedPageBreak/>
        <w:t>Strand: Growth and Development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820B98" w:rsidRPr="003F4F58" w14:paraId="00A83D2B" w14:textId="77777777" w:rsidTr="00DB5119">
        <w:tc>
          <w:tcPr>
            <w:tcW w:w="3366" w:type="dxa"/>
            <w:shd w:val="clear" w:color="auto" w:fill="B8CCE4" w:themeFill="accent1" w:themeFillTint="66"/>
          </w:tcPr>
          <w:p w14:paraId="00A83D27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820B98" w:rsidRPr="003F4F58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00A83D28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820B98" w:rsidRPr="003F4F58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00A83D29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820B98" w:rsidRPr="003F4F58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00A83D2A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20B98" w:rsidRPr="003F4F58">
              <w:rPr>
                <w:rFonts w:ascii="Arial" w:hAnsi="Arial" w:cs="Arial"/>
              </w:rPr>
              <w:t>Working Below</w:t>
            </w:r>
          </w:p>
        </w:tc>
      </w:tr>
      <w:tr w:rsidR="00820B98" w:rsidRPr="003F4F58" w14:paraId="00A83D30" w14:textId="77777777" w:rsidTr="00DB5119">
        <w:tc>
          <w:tcPr>
            <w:tcW w:w="3366" w:type="dxa"/>
          </w:tcPr>
          <w:p w14:paraId="00A83D2C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Consistently </w:t>
            </w:r>
            <w:r w:rsidR="009B7267" w:rsidRPr="003F4F58">
              <w:rPr>
                <w:rFonts w:ascii="Arial" w:hAnsi="Arial" w:cs="Arial"/>
              </w:rPr>
              <w:t xml:space="preserve">describes </w:t>
            </w:r>
            <w:r w:rsidRPr="003F4F58">
              <w:rPr>
                <w:rFonts w:ascii="Arial" w:hAnsi="Arial" w:cs="Arial"/>
              </w:rPr>
              <w:t>the importance of proper hygiene practices.</w:t>
            </w:r>
          </w:p>
        </w:tc>
        <w:tc>
          <w:tcPr>
            <w:tcW w:w="3367" w:type="dxa"/>
          </w:tcPr>
          <w:p w14:paraId="00A83D2D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Easily </w:t>
            </w:r>
            <w:r w:rsidR="009B7267" w:rsidRPr="003F4F58">
              <w:rPr>
                <w:rFonts w:ascii="Arial" w:hAnsi="Arial" w:cs="Arial"/>
              </w:rPr>
              <w:t xml:space="preserve">describes </w:t>
            </w:r>
            <w:r w:rsidRPr="003F4F58">
              <w:rPr>
                <w:rFonts w:ascii="Arial" w:hAnsi="Arial" w:cs="Arial"/>
              </w:rPr>
              <w:t>the importance of proper hygiene practices.</w:t>
            </w:r>
          </w:p>
        </w:tc>
        <w:tc>
          <w:tcPr>
            <w:tcW w:w="3367" w:type="dxa"/>
          </w:tcPr>
          <w:p w14:paraId="00A83D2E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Partially </w:t>
            </w:r>
            <w:r w:rsidR="009B7267" w:rsidRPr="003F4F58">
              <w:rPr>
                <w:rFonts w:ascii="Arial" w:hAnsi="Arial" w:cs="Arial"/>
              </w:rPr>
              <w:t xml:space="preserve">describes </w:t>
            </w:r>
            <w:r w:rsidRPr="003F4F58">
              <w:rPr>
                <w:rFonts w:ascii="Arial" w:hAnsi="Arial" w:cs="Arial"/>
              </w:rPr>
              <w:t>the importance of proper hygiene practices.</w:t>
            </w:r>
          </w:p>
        </w:tc>
        <w:tc>
          <w:tcPr>
            <w:tcW w:w="3367" w:type="dxa"/>
          </w:tcPr>
          <w:p w14:paraId="00A83D2F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Not able to </w:t>
            </w:r>
            <w:r w:rsidR="009B7267" w:rsidRPr="003F4F58">
              <w:rPr>
                <w:rFonts w:ascii="Arial" w:hAnsi="Arial" w:cs="Arial"/>
              </w:rPr>
              <w:t xml:space="preserve">describes </w:t>
            </w:r>
            <w:r w:rsidRPr="003F4F58">
              <w:rPr>
                <w:rFonts w:ascii="Arial" w:hAnsi="Arial" w:cs="Arial"/>
              </w:rPr>
              <w:t>the importance of proper hygiene practices.</w:t>
            </w:r>
          </w:p>
        </w:tc>
      </w:tr>
      <w:tr w:rsidR="00820B98" w:rsidRPr="003F4F58" w14:paraId="00A83D35" w14:textId="77777777" w:rsidTr="00DB5119">
        <w:tc>
          <w:tcPr>
            <w:tcW w:w="3366" w:type="dxa"/>
          </w:tcPr>
          <w:p w14:paraId="00A83D31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Regularly lists changes that occur as a result of puberty.</w:t>
            </w:r>
          </w:p>
        </w:tc>
        <w:tc>
          <w:tcPr>
            <w:tcW w:w="3367" w:type="dxa"/>
          </w:tcPr>
          <w:p w14:paraId="00A83D32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Routinely lists changes that occur as a result of puberty.</w:t>
            </w:r>
          </w:p>
        </w:tc>
        <w:tc>
          <w:tcPr>
            <w:tcW w:w="3367" w:type="dxa"/>
          </w:tcPr>
          <w:p w14:paraId="00A83D33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Partially lists changes that occur as a result of puberty.</w:t>
            </w:r>
          </w:p>
        </w:tc>
        <w:tc>
          <w:tcPr>
            <w:tcW w:w="3367" w:type="dxa"/>
          </w:tcPr>
          <w:p w14:paraId="00A83D34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Hardly ever lists changes that occur as a result of puberty.</w:t>
            </w:r>
          </w:p>
        </w:tc>
      </w:tr>
    </w:tbl>
    <w:p w14:paraId="00A83D36" w14:textId="77777777" w:rsidR="00820B98" w:rsidRPr="003F4F58" w:rsidRDefault="00820B98" w:rsidP="00820B98">
      <w:pPr>
        <w:rPr>
          <w:rFonts w:ascii="Arial" w:hAnsi="Arial" w:cs="Arial"/>
        </w:rPr>
      </w:pPr>
    </w:p>
    <w:p w14:paraId="00A83D37" w14:textId="77777777" w:rsidR="00820B98" w:rsidRPr="003F4F58" w:rsidRDefault="00820B98" w:rsidP="00820B98">
      <w:pPr>
        <w:jc w:val="center"/>
        <w:rPr>
          <w:rFonts w:ascii="Arial" w:hAnsi="Arial" w:cs="Arial"/>
        </w:rPr>
      </w:pPr>
    </w:p>
    <w:p w14:paraId="00A83D38" w14:textId="77777777" w:rsidR="00820B98" w:rsidRPr="003F4F58" w:rsidRDefault="00820B98" w:rsidP="00820B98">
      <w:pPr>
        <w:ind w:hanging="284"/>
        <w:rPr>
          <w:rFonts w:ascii="Arial" w:hAnsi="Arial" w:cs="Arial"/>
          <w:b/>
        </w:rPr>
      </w:pPr>
      <w:r w:rsidRPr="003F4F58">
        <w:rPr>
          <w:rFonts w:ascii="Arial" w:hAnsi="Arial" w:cs="Arial"/>
          <w:b/>
        </w:rPr>
        <w:t>Strand: Use, Misuse and Abuse of Materials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820B98" w:rsidRPr="003F4F58" w14:paraId="00A83D3D" w14:textId="77777777" w:rsidTr="00DB5119">
        <w:tc>
          <w:tcPr>
            <w:tcW w:w="3366" w:type="dxa"/>
            <w:shd w:val="clear" w:color="auto" w:fill="C6D9F1" w:themeFill="text2" w:themeFillTint="33"/>
          </w:tcPr>
          <w:p w14:paraId="00A83D39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820B98" w:rsidRPr="003F4F58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D3A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820B98" w:rsidRPr="003F4F58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D3B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820B98" w:rsidRPr="003F4F58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0A83D3C" w14:textId="77777777" w:rsidR="00820B98" w:rsidRPr="003F4F58" w:rsidRDefault="00715B1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20B98" w:rsidRPr="003F4F58">
              <w:rPr>
                <w:rFonts w:ascii="Arial" w:hAnsi="Arial" w:cs="Arial"/>
              </w:rPr>
              <w:t>Working Below</w:t>
            </w:r>
          </w:p>
        </w:tc>
      </w:tr>
      <w:tr w:rsidR="00820B98" w:rsidRPr="003F4F58" w14:paraId="00A83D42" w14:textId="77777777" w:rsidTr="00DB5119">
        <w:tc>
          <w:tcPr>
            <w:tcW w:w="3366" w:type="dxa"/>
          </w:tcPr>
          <w:p w14:paraId="00A83D3E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Accurately explains healthy decision making. </w:t>
            </w:r>
          </w:p>
        </w:tc>
        <w:tc>
          <w:tcPr>
            <w:tcW w:w="3367" w:type="dxa"/>
          </w:tcPr>
          <w:p w14:paraId="00A83D3F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Reliably explains healthy decision making.</w:t>
            </w:r>
          </w:p>
        </w:tc>
        <w:tc>
          <w:tcPr>
            <w:tcW w:w="3367" w:type="dxa"/>
          </w:tcPr>
          <w:p w14:paraId="00A83D40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Somewhat explains healthy decision making.</w:t>
            </w:r>
          </w:p>
        </w:tc>
        <w:tc>
          <w:tcPr>
            <w:tcW w:w="3367" w:type="dxa"/>
          </w:tcPr>
          <w:p w14:paraId="00A83D41" w14:textId="77777777" w:rsidR="00820B98" w:rsidRPr="003F4F58" w:rsidRDefault="00820B98" w:rsidP="00DB5119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Is not able to explain healthy decision making.</w:t>
            </w:r>
          </w:p>
        </w:tc>
      </w:tr>
      <w:tr w:rsidR="00820B98" w:rsidRPr="003F4F58" w14:paraId="00A83D47" w14:textId="77777777" w:rsidTr="00DB5119">
        <w:tc>
          <w:tcPr>
            <w:tcW w:w="3366" w:type="dxa"/>
          </w:tcPr>
          <w:p w14:paraId="00A83D43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Regularly lists the </w:t>
            </w:r>
            <w:r w:rsidR="009B7267" w:rsidRPr="003F4F58">
              <w:rPr>
                <w:rFonts w:ascii="Arial" w:hAnsi="Arial" w:cs="Arial"/>
              </w:rPr>
              <w:t xml:space="preserve">consequences of smoking. </w:t>
            </w:r>
          </w:p>
        </w:tc>
        <w:tc>
          <w:tcPr>
            <w:tcW w:w="3367" w:type="dxa"/>
          </w:tcPr>
          <w:p w14:paraId="00A83D44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Routinely lists </w:t>
            </w:r>
            <w:r w:rsidR="009B7267" w:rsidRPr="003F4F58">
              <w:rPr>
                <w:rFonts w:ascii="Arial" w:hAnsi="Arial" w:cs="Arial"/>
              </w:rPr>
              <w:t>the consequences of smoking.</w:t>
            </w:r>
          </w:p>
        </w:tc>
        <w:tc>
          <w:tcPr>
            <w:tcW w:w="3367" w:type="dxa"/>
          </w:tcPr>
          <w:p w14:paraId="00A83D45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At times lists </w:t>
            </w:r>
            <w:r w:rsidR="009B7267" w:rsidRPr="003F4F58">
              <w:rPr>
                <w:rFonts w:ascii="Arial" w:hAnsi="Arial" w:cs="Arial"/>
              </w:rPr>
              <w:t>the consequences of smoking.</w:t>
            </w:r>
          </w:p>
        </w:tc>
        <w:tc>
          <w:tcPr>
            <w:tcW w:w="3367" w:type="dxa"/>
          </w:tcPr>
          <w:p w14:paraId="00A83D46" w14:textId="77777777" w:rsidR="00820B98" w:rsidRPr="003F4F58" w:rsidRDefault="00820B98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Hardly ever lists </w:t>
            </w:r>
            <w:r w:rsidR="009B7267" w:rsidRPr="003F4F58">
              <w:rPr>
                <w:rFonts w:ascii="Arial" w:hAnsi="Arial" w:cs="Arial"/>
              </w:rPr>
              <w:t>the consequences of smoking.</w:t>
            </w:r>
          </w:p>
        </w:tc>
      </w:tr>
      <w:tr w:rsidR="009B7267" w:rsidRPr="003F4F58" w14:paraId="00A83D4C" w14:textId="77777777" w:rsidTr="00DB5119">
        <w:tc>
          <w:tcPr>
            <w:tcW w:w="3366" w:type="dxa"/>
          </w:tcPr>
          <w:p w14:paraId="00A83D48" w14:textId="77777777" w:rsidR="009B7267" w:rsidRPr="003F4F58" w:rsidRDefault="005B5305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Consistently compares stimulates and depressants, as well as identifies their effects. </w:t>
            </w:r>
          </w:p>
        </w:tc>
        <w:tc>
          <w:tcPr>
            <w:tcW w:w="3367" w:type="dxa"/>
          </w:tcPr>
          <w:p w14:paraId="00A83D49" w14:textId="77777777" w:rsidR="009B7267" w:rsidRPr="003F4F58" w:rsidRDefault="005B5305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Usually compares stimulates and depressants, as well as identifies their effects.</w:t>
            </w:r>
          </w:p>
        </w:tc>
        <w:tc>
          <w:tcPr>
            <w:tcW w:w="3367" w:type="dxa"/>
          </w:tcPr>
          <w:p w14:paraId="00A83D4A" w14:textId="77777777" w:rsidR="009B7267" w:rsidRPr="003F4F58" w:rsidRDefault="005B5305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Occasionally compares stimulates and depressants, as well as identifies their effects.</w:t>
            </w:r>
          </w:p>
        </w:tc>
        <w:tc>
          <w:tcPr>
            <w:tcW w:w="3367" w:type="dxa"/>
          </w:tcPr>
          <w:p w14:paraId="00A83D4B" w14:textId="77777777" w:rsidR="009B7267" w:rsidRPr="003F4F58" w:rsidRDefault="005B5305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Never compares stimulates and depressants, as well as identifies their effects.</w:t>
            </w:r>
          </w:p>
        </w:tc>
      </w:tr>
      <w:tr w:rsidR="005B5305" w:rsidRPr="003F4F58" w14:paraId="00A83D51" w14:textId="77777777" w:rsidTr="00DB5119">
        <w:tc>
          <w:tcPr>
            <w:tcW w:w="3366" w:type="dxa"/>
          </w:tcPr>
          <w:p w14:paraId="00A83D4D" w14:textId="77777777" w:rsidR="005B5305" w:rsidRPr="003F4F58" w:rsidRDefault="005B5305" w:rsidP="009B7267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 xml:space="preserve">Thoughtfully describes how media messages affect attitudes about themselves and others. </w:t>
            </w:r>
          </w:p>
        </w:tc>
        <w:tc>
          <w:tcPr>
            <w:tcW w:w="3367" w:type="dxa"/>
          </w:tcPr>
          <w:p w14:paraId="00A83D4E" w14:textId="77777777" w:rsidR="005B5305" w:rsidRPr="003F4F58" w:rsidRDefault="005B5305" w:rsidP="005B5305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Generally describes how media messages affect attitudes about themselves and others.</w:t>
            </w:r>
          </w:p>
        </w:tc>
        <w:tc>
          <w:tcPr>
            <w:tcW w:w="3367" w:type="dxa"/>
          </w:tcPr>
          <w:p w14:paraId="00A83D4F" w14:textId="77777777" w:rsidR="005B5305" w:rsidRPr="003F4F58" w:rsidRDefault="005B5305" w:rsidP="005B5305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With some difficulty describes how media messages affect attitudes about themselves and others.</w:t>
            </w:r>
          </w:p>
        </w:tc>
        <w:tc>
          <w:tcPr>
            <w:tcW w:w="3367" w:type="dxa"/>
          </w:tcPr>
          <w:p w14:paraId="00A83D50" w14:textId="77777777" w:rsidR="005B5305" w:rsidRPr="003F4F58" w:rsidRDefault="005B5305" w:rsidP="005B5305">
            <w:pPr>
              <w:rPr>
                <w:rFonts w:ascii="Arial" w:hAnsi="Arial" w:cs="Arial"/>
              </w:rPr>
            </w:pPr>
            <w:r w:rsidRPr="003F4F58">
              <w:rPr>
                <w:rFonts w:ascii="Arial" w:hAnsi="Arial" w:cs="Arial"/>
              </w:rPr>
              <w:t>Is not able to describe how media messages affect attitudes about themselves and others.</w:t>
            </w:r>
          </w:p>
        </w:tc>
      </w:tr>
    </w:tbl>
    <w:p w14:paraId="00A83D52" w14:textId="77777777" w:rsidR="00820B98" w:rsidRPr="003F4F58" w:rsidRDefault="00820B98" w:rsidP="00820B98">
      <w:pPr>
        <w:jc w:val="center"/>
        <w:rPr>
          <w:rFonts w:ascii="Arial" w:hAnsi="Arial" w:cs="Arial"/>
        </w:rPr>
      </w:pPr>
    </w:p>
    <w:p w14:paraId="00A83D53" w14:textId="77777777" w:rsidR="005C18B1" w:rsidRPr="003F4F58" w:rsidRDefault="005C18B1">
      <w:pPr>
        <w:rPr>
          <w:rFonts w:ascii="Arial" w:hAnsi="Arial" w:cs="Arial"/>
        </w:rPr>
      </w:pPr>
    </w:p>
    <w:sectPr w:rsidR="005C18B1" w:rsidRPr="003F4F58" w:rsidSect="00667A91">
      <w:headerReference w:type="default" r:id="rId10"/>
      <w:footerReference w:type="default" r:id="rId11"/>
      <w:pgSz w:w="15840" w:h="12240" w:orient="landscape"/>
      <w:pgMar w:top="1418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3D56" w14:textId="77777777" w:rsidR="00B34BC5" w:rsidRDefault="00B34BC5" w:rsidP="00B34BC5">
      <w:r>
        <w:separator/>
      </w:r>
    </w:p>
  </w:endnote>
  <w:endnote w:type="continuationSeparator" w:id="0">
    <w:p w14:paraId="00A83D57" w14:textId="77777777" w:rsidR="00B34BC5" w:rsidRDefault="00B34BC5" w:rsidP="00B3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3A20" w14:textId="344EB0D4" w:rsidR="00F52AC3" w:rsidRDefault="00F52A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52AC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FBAED1" w14:textId="77777777" w:rsidR="00F52AC3" w:rsidRDefault="00F52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3D54" w14:textId="77777777" w:rsidR="00B34BC5" w:rsidRDefault="00B34BC5" w:rsidP="00B34BC5">
      <w:r>
        <w:separator/>
      </w:r>
    </w:p>
  </w:footnote>
  <w:footnote w:type="continuationSeparator" w:id="0">
    <w:p w14:paraId="00A83D55" w14:textId="77777777" w:rsidR="00B34BC5" w:rsidRDefault="00B34BC5" w:rsidP="00B3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3D58" w14:textId="77777777" w:rsidR="00B34BC5" w:rsidRPr="004030AB" w:rsidRDefault="00B34BC5" w:rsidP="00B34BC5">
    <w:pPr>
      <w:rPr>
        <w:rFonts w:ascii="Arial" w:hAnsi="Arial" w:cs="Arial"/>
        <w:b/>
      </w:rPr>
    </w:pPr>
    <w:r>
      <w:ptab w:relativeTo="margin" w:alignment="center" w:leader="none"/>
    </w:r>
    <w:r w:rsidRPr="004030AB">
      <w:rPr>
        <w:rFonts w:ascii="Arial" w:hAnsi="Arial" w:cs="Arial"/>
        <w:b/>
      </w:rPr>
      <w:t>Health</w:t>
    </w:r>
    <w:r>
      <w:rPr>
        <w:rFonts w:ascii="Arial" w:hAnsi="Arial" w:cs="Arial"/>
        <w:b/>
      </w:rPr>
      <w:t xml:space="preserve"> – Grade 5</w:t>
    </w:r>
  </w:p>
  <w:p w14:paraId="00A83D59" w14:textId="77777777" w:rsidR="00B34BC5" w:rsidRDefault="00B34BC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8"/>
    <w:rsid w:val="003F4F58"/>
    <w:rsid w:val="005B5305"/>
    <w:rsid w:val="005C18B1"/>
    <w:rsid w:val="00715B1F"/>
    <w:rsid w:val="00820B98"/>
    <w:rsid w:val="009B7267"/>
    <w:rsid w:val="00B34BC5"/>
    <w:rsid w:val="00BF4F63"/>
    <w:rsid w:val="00F165A8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3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C5"/>
  </w:style>
  <w:style w:type="paragraph" w:styleId="Footer">
    <w:name w:val="footer"/>
    <w:basedOn w:val="Normal"/>
    <w:link w:val="FooterChar"/>
    <w:uiPriority w:val="99"/>
    <w:unhideWhenUsed/>
    <w:rsid w:val="00B3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C5"/>
  </w:style>
  <w:style w:type="paragraph" w:styleId="BalloonText">
    <w:name w:val="Balloon Text"/>
    <w:basedOn w:val="Normal"/>
    <w:link w:val="BalloonTextChar"/>
    <w:uiPriority w:val="99"/>
    <w:semiHidden/>
    <w:unhideWhenUsed/>
    <w:rsid w:val="00B3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C5"/>
  </w:style>
  <w:style w:type="paragraph" w:styleId="Footer">
    <w:name w:val="footer"/>
    <w:basedOn w:val="Normal"/>
    <w:link w:val="FooterChar"/>
    <w:uiPriority w:val="99"/>
    <w:unhideWhenUsed/>
    <w:rsid w:val="00B3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C5"/>
  </w:style>
  <w:style w:type="paragraph" w:styleId="BalloonText">
    <w:name w:val="Balloon Text"/>
    <w:basedOn w:val="Normal"/>
    <w:link w:val="BalloonTextChar"/>
    <w:uiPriority w:val="99"/>
    <w:semiHidden/>
    <w:unhideWhenUsed/>
    <w:rsid w:val="00B3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C9F38-DB82-47A0-A400-786D1391B817}"/>
</file>

<file path=customXml/itemProps2.xml><?xml version="1.0" encoding="utf-8"?>
<ds:datastoreItem xmlns:ds="http://schemas.openxmlformats.org/officeDocument/2006/customXml" ds:itemID="{83DE444B-4D08-4E5D-A0F4-94E5D606B2B5}"/>
</file>

<file path=customXml/itemProps3.xml><?xml version="1.0" encoding="utf-8"?>
<ds:datastoreItem xmlns:ds="http://schemas.openxmlformats.org/officeDocument/2006/customXml" ds:itemID="{9C2E5F68-288A-42AE-B944-1EC406960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5</dc:title>
  <dc:subject>Health</dc:subject>
  <dc:creator>Fran Harris</dc:creator>
  <cp:lastModifiedBy>Lynn.Wolverton</cp:lastModifiedBy>
  <cp:revision>4</cp:revision>
  <dcterms:created xsi:type="dcterms:W3CDTF">2014-07-22T13:01:00Z</dcterms:created>
  <dcterms:modified xsi:type="dcterms:W3CDTF">2014-10-01T13:43:00Z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7700</vt:r8>
  </property>
</Properties>
</file>